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26.999999999999993" w:type="dxa"/>
        <w:tblLayout w:type="fixed"/>
        <w:tblLook w:val="0000"/>
      </w:tblPr>
      <w:tblGrid>
        <w:gridCol w:w="5415"/>
        <w:gridCol w:w="4290"/>
        <w:tblGridChange w:id="0">
          <w:tblGrid>
            <w:gridCol w:w="5415"/>
            <w:gridCol w:w="429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ind w:firstLine="0"/>
              <w:jc w:val="left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Lista de Presença da ____ª Reunião de Pais/responsáveis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firstLine="0"/>
              <w:jc w:val="left"/>
              <w:rPr>
                <w:rFonts w:ascii="Arial" w:cs="Arial" w:eastAsia="Arial" w:hAnsi="Arial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Turma: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6"/>
                <w:szCs w:val="26"/>
                <w:rtl w:val="0"/>
              </w:rPr>
              <w:t xml:space="preserve">XXXXXXXXX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   Turno: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6"/>
                <w:szCs w:val="26"/>
                <w:rtl w:val="0"/>
              </w:rPr>
              <w:t xml:space="preserve">XXXXXXXXX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firstLine="0"/>
              <w:jc w:val="left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Professor(a): ________________________________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 Pai/responsável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firstLine="0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241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0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96.9685039370097" w:top="1984.251968503937" w:left="1417.322834645669" w:right="1226" w:header="1725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a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3881438</wp:posOffset>
              </wp:positionH>
              <wp:positionV relativeFrom="paragraph">
                <wp:posOffset>-4761</wp:posOffset>
              </wp:positionV>
              <wp:extent cx="1895475" cy="189547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27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8"/>
                              <w:vertAlign w:val="baseline"/>
                            </w:rPr>
                            <w:t xml:space="preserve"> PAGE  \* MERGEFORMAT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3881438</wp:posOffset>
              </wp:positionH>
              <wp:positionV relativeFrom="paragraph">
                <wp:posOffset>-4761</wp:posOffset>
              </wp:positionV>
              <wp:extent cx="1895475" cy="1895475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5475" cy="1895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-997576</wp:posOffset>
          </wp:positionH>
          <wp:positionV relativeFrom="paragraph">
            <wp:posOffset>-454650</wp:posOffset>
          </wp:positionV>
          <wp:extent cx="7557135" cy="10685145"/>
          <wp:effectExtent b="0" l="0" r="0" t="0"/>
          <wp:wrapNone/>
          <wp:docPr descr="teste padrões-09" id="17" name="image1.jpg"/>
          <a:graphic>
            <a:graphicData uri="http://schemas.openxmlformats.org/drawingml/2006/picture">
              <pic:pic>
                <pic:nvPicPr>
                  <pic:cNvPr descr="teste padrões-0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135" cy="10685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lmQbNTxHlDCLTrhRzMc/dw68w==">CgMxLjA4AHIhMWk3cFlVWHY1d00xSmQ3Z2YzbjdkeGg2UkJqejJmWHpO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