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firstLine="42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ESTUDO DE CASO PARA SOLICITAÇÃO DE PROFESSOR OU AGENTE DE APOIO ESCOLAR</w:t>
      </w:r>
    </w:p>
    <w:p w:rsidR="00000000" w:rsidDel="00000000" w:rsidP="00000000" w:rsidRDefault="00000000" w:rsidRPr="00000000" w14:paraId="00000002">
      <w:pPr>
        <w:spacing w:after="0" w:line="276" w:lineRule="auto"/>
        <w:ind w:firstLine="420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ESTUDANTE COM DEFICIÊNCIA VISUAL - DV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9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9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IDENTIFICAÇÃO</w:t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Unidade Educacional: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Estudante: </w:t>
      </w:r>
      <w:r w:rsidDel="00000000" w:rsidR="00000000" w:rsidRPr="00000000">
        <w:rPr>
          <w:color w:val="ff0000"/>
          <w:rtl w:val="0"/>
        </w:rPr>
        <w:t xml:space="preserve">xxx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Idade: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Nome dos Responsáveis: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Ano: </w:t>
      </w:r>
      <w:r w:rsidDel="00000000" w:rsidR="00000000" w:rsidRPr="00000000">
        <w:rPr>
          <w:color w:val="ff0000"/>
          <w:rtl w:val="0"/>
        </w:rPr>
        <w:t xml:space="preserve">xxx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Turma: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                 </w:t>
      </w:r>
      <w:r w:rsidDel="00000000" w:rsidR="00000000" w:rsidRPr="00000000">
        <w:rPr>
          <w:b w:val="1"/>
          <w:bCs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Professor(a) da turma: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Diagnóstico(s):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(   ) Cegueira   (   ) Baixa visão   (   ) Surdocegueira</w:t>
      </w:r>
    </w:p>
    <w:p w:rsidR="00000000" w:rsidDel="00000000" w:rsidP="00000000" w:rsidRDefault="00000000" w:rsidRPr="00000000" w14:paraId="0000000B">
      <w:pPr>
        <w:spacing w:after="29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Outro(s):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9" w:line="276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37619924"/>
        <w:tag w:val="goog_rdk_0"/>
      </w:sdtPr>
      <w:sdtContent>
        <w:tbl>
          <w:tblPr>
            <w:tblStyle w:val="Table1"/>
            <w:tblW w:w="8655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55"/>
            <w:tblGridChange w:id="0">
              <w:tblGrid>
                <w:gridCol w:w="8655"/>
              </w:tblGrid>
            </w:tblGridChange>
          </w:tblGrid>
          <w:tr>
            <w:trPr>
              <w:cantSplit w:val="0"/>
              <w:trHeight w:val="762.10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after="0" w:line="240" w:lineRule="auto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 PARTIR DAS NECESSIDADES DO ESTUDANTE COM DEFICIÊNCIA VISUAL - DV, OBSERVE E ASSINALE QUAIS AS ESPECIFICIDADES PRESENTES.</w:t>
                </w:r>
              </w:p>
            </w:tc>
          </w:tr>
        </w:tbl>
      </w:sdtContent>
    </w:sdt>
    <w:p w:rsidR="00000000" w:rsidDel="00000000" w:rsidP="00000000" w:rsidRDefault="00000000" w:rsidRPr="00000000" w14:paraId="0000000E">
      <w:pPr>
        <w:spacing w:after="29" w:line="276" w:lineRule="auto"/>
        <w:ind w:left="28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2.CARACTERIZAÇÃO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Apresenta sensibilidade à luz.</w:t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Aproxima excessivamente o rosto dos materiais.</w:t>
      </w:r>
    </w:p>
    <w:p w:rsidR="00000000" w:rsidDel="00000000" w:rsidP="00000000" w:rsidRDefault="00000000" w:rsidRPr="00000000" w14:paraId="00000012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Apresenta dificuldade para identificar detalhes visuais.</w:t>
      </w:r>
    </w:p>
    <w:p w:rsidR="00000000" w:rsidDel="00000000" w:rsidP="00000000" w:rsidRDefault="00000000" w:rsidRPr="00000000" w14:paraId="00000013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Possui campo visual reduzido, esbarrando em objetos ou pessoas.</w:t>
      </w:r>
    </w:p>
    <w:p w:rsidR="00000000" w:rsidDel="00000000" w:rsidP="00000000" w:rsidRDefault="00000000" w:rsidRPr="00000000" w14:paraId="00000014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Fecha ou cobre um dos olhos para tentar enxergar melhor.</w:t>
      </w:r>
    </w:p>
    <w:p w:rsidR="00000000" w:rsidDel="00000000" w:rsidP="00000000" w:rsidRDefault="00000000" w:rsidRPr="00000000" w14:paraId="00000015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ljff4ig86bw4" w:id="0"/>
      <w:bookmarkEnd w:id="0"/>
      <w:r w:rsidDel="00000000" w:rsidR="00000000" w:rsidRPr="00000000">
        <w:rPr>
          <w:sz w:val="22"/>
          <w:szCs w:val="22"/>
          <w:rtl w:val="0"/>
        </w:rPr>
        <w:t xml:space="preserve">3.ORIENTAÇÃO E DESLOCAMENTO</w:t>
      </w:r>
    </w:p>
    <w:p w:rsidR="00000000" w:rsidDel="00000000" w:rsidP="00000000" w:rsidRDefault="00000000" w:rsidRPr="00000000" w14:paraId="00000017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utiliza bengala.</w:t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O estudante se desloca sozinho pelos ambientes escolares.</w:t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O estudante necessita de auxílio para deslocar-se na escola.</w:t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O estudante necessita de orientação verbal para deslocamento.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(   ) O estudante apresenta dificuldade para localizar espaços e objetos.</w:t>
        <w:br w:type="textWrapping"/>
        <w:t xml:space="preserve"> 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jjr180demmn5" w:id="1"/>
      <w:bookmarkEnd w:id="1"/>
      <w:r w:rsidDel="00000000" w:rsidR="00000000" w:rsidRPr="00000000">
        <w:rPr>
          <w:sz w:val="22"/>
          <w:szCs w:val="22"/>
          <w:rtl w:val="0"/>
        </w:rPr>
        <w:t xml:space="preserve">4. PROCESSO DE LEITURA</w:t>
      </w:r>
    </w:p>
    <w:p w:rsidR="00000000" w:rsidDel="00000000" w:rsidP="00000000" w:rsidRDefault="00000000" w:rsidRPr="00000000" w14:paraId="0000001D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realiza leitura convencional.</w:t>
      </w:r>
    </w:p>
    <w:p w:rsidR="00000000" w:rsidDel="00000000" w:rsidP="00000000" w:rsidRDefault="00000000" w:rsidRPr="00000000" w14:paraId="0000001E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realiza leitura com letras ampliadas.</w:t>
      </w:r>
    </w:p>
    <w:p w:rsidR="00000000" w:rsidDel="00000000" w:rsidP="00000000" w:rsidRDefault="00000000" w:rsidRPr="00000000" w14:paraId="0000001F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realiza leitura em braille.</w:t>
      </w:r>
    </w:p>
    <w:p w:rsidR="00000000" w:rsidDel="00000000" w:rsidP="00000000" w:rsidRDefault="00000000" w:rsidRPr="00000000" w14:paraId="00000020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apresenta dificuldade para acompanhar leitura coletiva.</w:t>
      </w:r>
    </w:p>
    <w:p w:rsidR="00000000" w:rsidDel="00000000" w:rsidP="00000000" w:rsidRDefault="00000000" w:rsidRPr="00000000" w14:paraId="0000002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necessita de marcadores de linha ou régua de leitura.</w:t>
      </w:r>
    </w:p>
    <w:p w:rsidR="00000000" w:rsidDel="00000000" w:rsidP="00000000" w:rsidRDefault="00000000" w:rsidRPr="00000000" w14:paraId="00000022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apresenta fadiga visual durante a leitura.</w:t>
      </w:r>
    </w:p>
    <w:p w:rsidR="00000000" w:rsidDel="00000000" w:rsidP="00000000" w:rsidRDefault="00000000" w:rsidRPr="00000000" w14:paraId="00000023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utiliza lupa (manual ou eletrônica) como recurso para realizar a leitura.</w:t>
      </w:r>
    </w:p>
    <w:p w:rsidR="00000000" w:rsidDel="00000000" w:rsidP="00000000" w:rsidRDefault="00000000" w:rsidRPr="00000000" w14:paraId="00000024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necessita de descrição verbal das atividades e imagens.</w:t>
      </w:r>
    </w:p>
    <w:p w:rsidR="00000000" w:rsidDel="00000000" w:rsidP="00000000" w:rsidRDefault="00000000" w:rsidRPr="00000000" w14:paraId="00000025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 PROCESSO DE CONSTRUÇÃO DA ESCRITA</w:t>
      </w:r>
    </w:p>
    <w:p w:rsidR="00000000" w:rsidDel="00000000" w:rsidP="00000000" w:rsidRDefault="00000000" w:rsidRPr="00000000" w14:paraId="00000027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realiza escrita convencional.</w:t>
      </w:r>
    </w:p>
    <w:p w:rsidR="00000000" w:rsidDel="00000000" w:rsidP="00000000" w:rsidRDefault="00000000" w:rsidRPr="00000000" w14:paraId="00000028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realiza escrita com letras ampliadas.</w:t>
      </w:r>
    </w:p>
    <w:p w:rsidR="00000000" w:rsidDel="00000000" w:rsidP="00000000" w:rsidRDefault="00000000" w:rsidRPr="00000000" w14:paraId="00000029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realiza escrita em braille.</w:t>
      </w:r>
    </w:p>
    <w:p w:rsidR="00000000" w:rsidDel="00000000" w:rsidP="00000000" w:rsidRDefault="00000000" w:rsidRPr="00000000" w14:paraId="0000002A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apresenta dificuldade para copiar do quadro.</w:t>
      </w:r>
    </w:p>
    <w:p w:rsidR="00000000" w:rsidDel="00000000" w:rsidP="00000000" w:rsidRDefault="00000000" w:rsidRPr="00000000" w14:paraId="0000002B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necessita de tempo ampliado para realizar atividades de escrita.</w:t>
      </w:r>
    </w:p>
    <w:p w:rsidR="00000000" w:rsidDel="00000000" w:rsidP="00000000" w:rsidRDefault="00000000" w:rsidRPr="00000000" w14:paraId="0000002C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apresenta dificuldade na organização espacial da escrita (margens, linhas, espaçamento).</w:t>
      </w:r>
    </w:p>
    <w:p w:rsidR="00000000" w:rsidDel="00000000" w:rsidP="00000000" w:rsidRDefault="00000000" w:rsidRPr="00000000" w14:paraId="0000002D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(   ) O estudante necessita de pautas ampliadas ou adaptadas.</w:t>
      </w:r>
    </w:p>
    <w:p w:rsidR="00000000" w:rsidDel="00000000" w:rsidP="00000000" w:rsidRDefault="00000000" w:rsidRPr="00000000" w14:paraId="0000002E">
      <w:pPr>
        <w:spacing w:after="0" w:before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CONHECIMENTO MATEMÁTICO</w:t>
      </w:r>
    </w:p>
    <w:p w:rsidR="00000000" w:rsidDel="00000000" w:rsidP="00000000" w:rsidRDefault="00000000" w:rsidRPr="00000000" w14:paraId="00000030">
      <w:pPr>
        <w:spacing w:after="0" w:before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Utiliza materiais concretos (material dourado, ábaco, tampinhas).</w:t>
      </w:r>
    </w:p>
    <w:p w:rsidR="00000000" w:rsidDel="00000000" w:rsidP="00000000" w:rsidRDefault="00000000" w:rsidRPr="00000000" w14:paraId="00000031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Utiliza recursos táteis (números em relevo, figuras geométricas táteis).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Explora objetos (pega, solta, agrupa, espalha).</w:t>
      </w:r>
    </w:p>
    <w:p w:rsidR="00000000" w:rsidDel="00000000" w:rsidP="00000000" w:rsidRDefault="00000000" w:rsidRPr="00000000" w14:paraId="00000033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Reconhece numerais em contextos funcionais (idade, porta, objetos).</w:t>
      </w:r>
    </w:p>
    <w:p w:rsidR="00000000" w:rsidDel="00000000" w:rsidP="00000000" w:rsidRDefault="00000000" w:rsidRPr="00000000" w14:paraId="00000034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Agrupa objetos por semelhança (cor, forma, tamanho).</w:t>
      </w:r>
    </w:p>
    <w:p w:rsidR="00000000" w:rsidDel="00000000" w:rsidP="00000000" w:rsidRDefault="00000000" w:rsidRPr="00000000" w14:paraId="00000035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Demonstra noção de sequência (antes/depois) em rotinas.</w:t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Faz contagem. Até quanto?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  (   ) sem apoio de material concreto (   ) com apoio de material concreto.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Relaciona numeral à quantidade. Até quanto?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adição simples.            (   ) dezena    (   ) centena</w:t>
      </w:r>
    </w:p>
    <w:p w:rsidR="00000000" w:rsidDel="00000000" w:rsidP="00000000" w:rsidRDefault="00000000" w:rsidRPr="00000000" w14:paraId="00000039">
      <w:pPr>
        <w:spacing w:after="0" w:before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Realiza subtração simples.      (   ) dezena    (   ) centena 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xmmupwqsifvg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0" w:before="0" w:line="276" w:lineRule="auto"/>
        <w:ind w:left="0" w:firstLine="0"/>
        <w:rPr>
          <w:sz w:val="22"/>
          <w:szCs w:val="22"/>
        </w:rPr>
      </w:pPr>
      <w:bookmarkStart w:colFirst="0" w:colLast="0" w:name="_heading=h.vxo44lw25dxv" w:id="3"/>
      <w:bookmarkEnd w:id="3"/>
      <w:r w:rsidDel="00000000" w:rsidR="00000000" w:rsidRPr="00000000">
        <w:rPr>
          <w:sz w:val="22"/>
          <w:szCs w:val="22"/>
          <w:rtl w:val="0"/>
        </w:rPr>
        <w:t xml:space="preserve">7. AUTONOMIA E SEGURANÇA</w:t>
      </w:r>
    </w:p>
    <w:p w:rsidR="00000000" w:rsidDel="00000000" w:rsidP="00000000" w:rsidRDefault="00000000" w:rsidRPr="00000000" w14:paraId="0000003C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realiza atividades de forma independente.</w:t>
      </w:r>
    </w:p>
    <w:p w:rsidR="00000000" w:rsidDel="00000000" w:rsidP="00000000" w:rsidRDefault="00000000" w:rsidRPr="00000000" w14:paraId="0000003D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necessita de apoio para organização dos materiais.</w:t>
      </w:r>
    </w:p>
    <w:p w:rsidR="00000000" w:rsidDel="00000000" w:rsidP="00000000" w:rsidRDefault="00000000" w:rsidRPr="00000000" w14:paraId="0000003E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necessita de supervisão para prevenção de acidentes.</w:t>
      </w:r>
    </w:p>
    <w:p w:rsidR="00000000" w:rsidDel="00000000" w:rsidP="00000000" w:rsidRDefault="00000000" w:rsidRPr="00000000" w14:paraId="0000003F">
      <w:pPr>
        <w:spacing w:after="0" w:before="0" w:line="276" w:lineRule="auto"/>
        <w:ind w:left="0" w:firstLine="0"/>
        <w:rPr/>
      </w:pPr>
      <w:r w:rsidDel="00000000" w:rsidR="00000000" w:rsidRPr="00000000">
        <w:rPr>
          <w:color w:val="00000a"/>
          <w:rtl w:val="0"/>
        </w:rPr>
        <w:t xml:space="preserve">(   ) </w:t>
      </w:r>
      <w:r w:rsidDel="00000000" w:rsidR="00000000" w:rsidRPr="00000000">
        <w:rPr>
          <w:rtl w:val="0"/>
        </w:rPr>
        <w:t xml:space="preserve">O estudante apresenta risco de deslocamento sem acompanhamento.</w:t>
      </w:r>
    </w:p>
    <w:p w:rsidR="00000000" w:rsidDel="00000000" w:rsidP="00000000" w:rsidRDefault="00000000" w:rsidRPr="00000000" w14:paraId="00000040">
      <w:pPr>
        <w:spacing w:after="0" w:before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76" w:lineRule="auto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8. INTERAÇÃO SOCIAL</w:t>
      </w:r>
    </w:p>
    <w:p w:rsidR="00000000" w:rsidDel="00000000" w:rsidP="00000000" w:rsidRDefault="00000000" w:rsidRPr="00000000" w14:paraId="00000042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interação paralela com pares. </w:t>
      </w:r>
    </w:p>
    <w:p w:rsidR="00000000" w:rsidDel="00000000" w:rsidP="00000000" w:rsidRDefault="00000000" w:rsidRPr="00000000" w14:paraId="00000043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Relaciona-se preferencialmente com adultos.</w:t>
      </w:r>
    </w:p>
    <w:p w:rsidR="00000000" w:rsidDel="00000000" w:rsidP="00000000" w:rsidRDefault="00000000" w:rsidRPr="00000000" w14:paraId="00000044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Permanece isolado, mesmo quando estimulado.</w:t>
      </w:r>
    </w:p>
    <w:p w:rsidR="00000000" w:rsidDel="00000000" w:rsidP="00000000" w:rsidRDefault="00000000" w:rsidRPr="00000000" w14:paraId="00000045">
      <w:pPr>
        <w:spacing w:after="0" w:before="0" w:line="276" w:lineRule="auto"/>
        <w:rPr/>
      </w:pPr>
      <w:r w:rsidDel="00000000" w:rsidR="00000000" w:rsidRPr="00000000">
        <w:rPr>
          <w:color w:val="00000a"/>
          <w:rtl w:val="0"/>
        </w:rPr>
        <w:t xml:space="preserve">(   ) Demonstra interesse maior por objetos do que por pessoas.</w:t>
      </w:r>
      <w:r w:rsidDel="00000000" w:rsidR="00000000" w:rsidRPr="00000000">
        <w:rPr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046">
      <w:pPr>
        <w:spacing w:after="0" w:before="0" w:line="276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9. OUTRAS INFORMAÇÕES</w:t>
      </w:r>
    </w:p>
    <w:p w:rsidR="00000000" w:rsidDel="00000000" w:rsidP="00000000" w:rsidRDefault="00000000" w:rsidRPr="00000000" w14:paraId="00000047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Está matriculado na Sala de Recursos Multifuncionais.</w:t>
      </w:r>
    </w:p>
    <w:p w:rsidR="00000000" w:rsidDel="00000000" w:rsidP="00000000" w:rsidRDefault="00000000" w:rsidRPr="00000000" w14:paraId="00000048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   ) Realiza acompanhamentos médicos ou com outros profissionais da área da saúde. Cite-os.</w:t>
      </w:r>
    </w:p>
    <w:p w:rsidR="00000000" w:rsidDel="00000000" w:rsidP="00000000" w:rsidRDefault="00000000" w:rsidRPr="00000000" w14:paraId="00000049">
      <w:pPr>
        <w:spacing w:after="0" w:before="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_______________________________________________________________________________________ </w:t>
      </w:r>
    </w:p>
    <w:p w:rsidR="00000000" w:rsidDel="00000000" w:rsidP="00000000" w:rsidRDefault="00000000" w:rsidRPr="00000000" w14:paraId="0000004A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  <w:t xml:space="preserve">Umuarama-PR, ____ de _________ de 20____.</w:t>
      </w:r>
    </w:p>
    <w:p w:rsidR="00000000" w:rsidDel="00000000" w:rsidP="00000000" w:rsidRDefault="00000000" w:rsidRPr="00000000" w14:paraId="0000004C">
      <w:pPr>
        <w:spacing w:after="0" w:line="240" w:lineRule="auto"/>
        <w:ind w:left="283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       ____________________________        _________________________</w:t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Ass. do(a) Diretor(a)                         Ass. da Coordenação Pedagógica                       Ass. do Professor  </w:t>
      </w:r>
    </w:p>
    <w:p w:rsidR="00000000" w:rsidDel="00000000" w:rsidP="00000000" w:rsidRDefault="00000000" w:rsidRPr="00000000" w14:paraId="0000004F">
      <w:pPr>
        <w:widowControl w:val="0"/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color w:val="ff0000"/>
          <w:rtl w:val="0"/>
        </w:rPr>
        <w:t xml:space="preserve">Nome por extenso                                        Nome por extenso     </w:t>
      </w:r>
      <w:r w:rsidDel="00000000" w:rsidR="00000000" w:rsidRPr="00000000">
        <w:rPr>
          <w:rtl w:val="0"/>
        </w:rPr>
        <w:t xml:space="preserve">                              </w:t>
      </w:r>
      <w:r w:rsidDel="00000000" w:rsidR="00000000" w:rsidRPr="00000000">
        <w:rPr>
          <w:color w:val="ff0000"/>
          <w:rtl w:val="0"/>
        </w:rPr>
        <w:t xml:space="preserve">Nome por extenso   </w:t>
      </w:r>
    </w:p>
    <w:p w:rsidR="00000000" w:rsidDel="00000000" w:rsidP="00000000" w:rsidRDefault="00000000" w:rsidRPr="00000000" w14:paraId="00000050">
      <w:pPr>
        <w:widowControl w:val="0"/>
        <w:spacing w:after="0" w:line="276" w:lineRule="auto"/>
        <w:rPr>
          <w:color w:val="00000a"/>
          <w:sz w:val="24"/>
          <w:szCs w:val="24"/>
        </w:rPr>
      </w:pPr>
      <w:r w:rsidDel="00000000" w:rsidR="00000000" w:rsidRPr="00000000">
        <w:rPr>
          <w:color w:val="ff0000"/>
          <w:rtl w:val="0"/>
        </w:rPr>
        <w:t xml:space="preserve">              Nº Portaria                                                     Nº Portaria                                                Nº Matrícula                        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after="0" w:line="240" w:lineRule="auto"/>
      <w:ind w:left="0" w:firstLine="0"/>
      <w:rPr>
        <w:b w:val="1"/>
        <w:bCs w:val="1"/>
        <w:color w:val="ff0000"/>
        <w:sz w:val="24"/>
        <w:szCs w:val="24"/>
      </w:rPr>
    </w:pPr>
    <w:r w:rsidDel="00000000" w:rsidR="00000000" w:rsidRPr="00000000">
      <w:rPr>
        <w:b w:val="1"/>
        <w:bCs w:val="1"/>
        <w:color w:val="00000a"/>
        <w:sz w:val="24"/>
        <w:szCs w:val="24"/>
        <w:rtl w:val="0"/>
      </w:rPr>
      <w:t xml:space="preserve">                                                                 ESCOLA MUNICIPAL </w:t>
    </w: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XXXXXXX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-333368</wp:posOffset>
          </wp:positionH>
          <wp:positionV relativeFrom="paragraph">
            <wp:posOffset>5</wp:posOffset>
          </wp:positionV>
          <wp:extent cx="1667828" cy="592079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7828" cy="59207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4895850</wp:posOffset>
          </wp:positionH>
          <wp:positionV relativeFrom="paragraph">
            <wp:posOffset>107640</wp:posOffset>
          </wp:positionV>
          <wp:extent cx="1562100" cy="482917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48291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b w:val="1"/>
        <w:bCs w:val="1"/>
        <w:color w:val="ff0000"/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color w:val="00000a"/>
        <w:sz w:val="24"/>
        <w:szCs w:val="24"/>
        <w:rtl w:val="0"/>
      </w:rPr>
      <w:t xml:space="preserve"> ED. INFANTIL E ENSINO FUNDAMENTAL</w:t>
    </w:r>
  </w:p>
  <w:p w:rsidR="00000000" w:rsidDel="00000000" w:rsidP="00000000" w:rsidRDefault="00000000" w:rsidRPr="00000000" w14:paraId="00000053">
    <w:pPr>
      <w:spacing w:after="0" w:line="240" w:lineRule="auto"/>
      <w:ind w:left="0" w:firstLine="0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(completar ou retirar de acordo com a unidade)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                                           </w:t>
    </w:r>
    <w:r w:rsidDel="00000000" w:rsidR="00000000" w:rsidRPr="00000000">
      <w:rPr>
        <w:color w:val="ff0000"/>
        <w:sz w:val="24"/>
        <w:szCs w:val="24"/>
        <w:rtl w:val="0"/>
      </w:rPr>
      <w:t xml:space="preserve">  Preencher com endereço completo</w:t>
    </w:r>
  </w:p>
  <w:p w:rsidR="00000000" w:rsidDel="00000000" w:rsidP="00000000" w:rsidRDefault="00000000" w:rsidRPr="00000000" w14:paraId="00000055">
    <w:pPr>
      <w:spacing w:after="0" w:line="240" w:lineRule="auto"/>
      <w:ind w:left="2977" w:firstLine="0"/>
      <w:rPr>
        <w:color w:val="ff0000"/>
        <w:sz w:val="24"/>
        <w:szCs w:val="24"/>
      </w:rPr>
    </w:pPr>
    <w:r w:rsidDel="00000000" w:rsidR="00000000" w:rsidRPr="00000000">
      <w:rPr>
        <w:color w:val="00000a"/>
        <w:sz w:val="24"/>
        <w:szCs w:val="24"/>
        <w:rtl w:val="0"/>
      </w:rPr>
      <w:t xml:space="preserve">               CEP: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  <w:r w:rsidDel="00000000" w:rsidR="00000000" w:rsidRPr="00000000">
      <w:rPr>
        <w:color w:val="00000a"/>
        <w:sz w:val="24"/>
        <w:szCs w:val="24"/>
        <w:rtl w:val="0"/>
      </w:rPr>
      <w:t xml:space="preserve"> Fone: </w:t>
    </w:r>
    <w:r w:rsidDel="00000000" w:rsidR="00000000" w:rsidRPr="00000000">
      <w:rPr>
        <w:color w:val="ff0000"/>
        <w:sz w:val="24"/>
        <w:szCs w:val="24"/>
        <w:rtl w:val="0"/>
      </w:rPr>
      <w:t xml:space="preserve">XXXXX</w:t>
    </w:r>
  </w:p>
  <w:p w:rsidR="00000000" w:rsidDel="00000000" w:rsidP="00000000" w:rsidRDefault="00000000" w:rsidRPr="00000000" w14:paraId="00000056">
    <w:pPr>
      <w:spacing w:after="0" w:line="240" w:lineRule="auto"/>
      <w:ind w:left="0" w:firstLine="0"/>
      <w:rPr>
        <w:color w:val="ff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>
    <w:name w:val="Fonte parág. padrão"/>
    <w:qFormat w:val="1"/>
    <w:rPr/>
  </w:style>
  <w:style w:type="character" w:styleId="LinkdaInternet">
    <w:name w:val="Link da Internet"/>
    <w:rPr>
      <w:color w:val="0000ff"/>
      <w:u w:val="single"/>
    </w:rPr>
  </w:style>
  <w:style w:type="character" w:styleId="CabealhoChar">
    <w:name w:val="Cabeçalho Char"/>
    <w:qFormat w:val="1"/>
    <w:rPr>
      <w:sz w:val="22"/>
      <w:szCs w:val="22"/>
    </w:rPr>
  </w:style>
  <w:style w:type="character" w:styleId="RodapChar">
    <w:name w:val="Rodapé Char"/>
    <w:qFormat w:val="1"/>
    <w:rPr>
      <w:sz w:val="22"/>
      <w:szCs w:val="2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;Arial" w:cs="Mangal" w:eastAsia="Microsoft YaHei" w:hAnsi="Liberation Sans;Arial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Cabealho">
    <w:name w:val="Head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pPr>
      <w:tabs>
        <w:tab w:val="clear" w:pos="708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  <w:spacing w:after="0" w:before="0" w:line="240" w:lineRule="auto"/>
    </w:pPr>
    <w:rPr>
      <w:rFonts w:ascii="Liberation Serif;Times New Roman" w:cs="Mangal" w:eastAsia="SimSun;宋体" w:hAnsi="Liberation Serif;Times New Roman"/>
      <w:kern w:val="2"/>
      <w:sz w:val="24"/>
      <w:szCs w:val="24"/>
      <w:lang w:bidi="hi-IN" w:eastAsia="zh-CN"/>
    </w:rPr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falWXB/rLTTbToNzToOIkCsEQ==">CgMxLjAaHwoBMBIaChgICVIUChJ0YWJsZS5wZzJzMW5rY3RubzMyDmgubGpmZjRpZzg2Ync0Mg5oLmpqcjE4MGRlbW1uNTIOaC54bW11cHdxc2lmdmcyDmgudnhvNDRsdzI1ZHh2OAByITEyQUtnbnptZWp6TGc5cUpoTy1iRVBYdVljRFZ2TU0xOA==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2022-02-24T12:18:00Z</dcterms:created>
  <dc:creator>silvia.watanabe</dc:creator>
</cp:coreProperties>
</file>